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11" w:rsidRDefault="00563E11" w:rsidP="00563E11">
      <w:pPr>
        <w:widowControl w:val="0"/>
        <w:kinsoku/>
        <w:autoSpaceDE/>
        <w:autoSpaceDN/>
        <w:spacing w:line="600" w:lineRule="exact"/>
        <w:jc w:val="both"/>
        <w:textAlignment w:val="auto"/>
        <w:rPr>
          <w:rFonts w:ascii="Times New Roman" w:eastAsia="方正黑体_GBK" w:hAnsi="Times New Roman"/>
          <w:snapToGrid/>
          <w:color w:val="auto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snapToGrid/>
          <w:color w:val="auto"/>
          <w:kern w:val="2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napToGrid/>
          <w:color w:val="auto"/>
          <w:kern w:val="2"/>
          <w:sz w:val="32"/>
          <w:szCs w:val="32"/>
        </w:rPr>
        <w:t>1</w:t>
      </w:r>
    </w:p>
    <w:p w:rsidR="00563E11" w:rsidRDefault="00563E11" w:rsidP="00563E11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四川省各原材料品牌牙冠的拟</w:t>
      </w:r>
      <w:r>
        <w:rPr>
          <w:rFonts w:ascii="Times New Roman" w:eastAsia="方正小标宋简体" w:hAnsi="Times New Roman" w:hint="eastAsia"/>
          <w:sz w:val="40"/>
          <w:szCs w:val="40"/>
        </w:rPr>
        <w:t>入</w:t>
      </w:r>
      <w:r>
        <w:rPr>
          <w:rFonts w:ascii="Times New Roman" w:eastAsia="方正小标宋简体" w:hAnsi="Times New Roman"/>
          <w:sz w:val="40"/>
          <w:szCs w:val="40"/>
        </w:rPr>
        <w:t>围价格</w:t>
      </w:r>
    </w:p>
    <w:p w:rsidR="00563E11" w:rsidRDefault="00563E11" w:rsidP="00563E11">
      <w:pPr>
        <w:spacing w:line="155" w:lineRule="exact"/>
      </w:pPr>
    </w:p>
    <w:tbl>
      <w:tblPr>
        <w:tblW w:w="877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4648"/>
        <w:gridCol w:w="1849"/>
        <w:gridCol w:w="1638"/>
      </w:tblGrid>
      <w:tr w:rsidR="00563E11" w:rsidRPr="00183E7A" w:rsidTr="001273C0">
        <w:trPr>
          <w:tblHeader/>
        </w:trPr>
        <w:tc>
          <w:tcPr>
            <w:tcW w:w="644" w:type="dxa"/>
            <w:vAlign w:val="center"/>
          </w:tcPr>
          <w:p w:rsidR="00563E11" w:rsidRPr="00183E7A" w:rsidRDefault="00563E11" w:rsidP="001273C0">
            <w:pPr>
              <w:spacing w:line="370" w:lineRule="exact"/>
              <w:jc w:val="center"/>
              <w:rPr>
                <w:rFonts w:ascii="Times New Roman" w:eastAsia="方正楷体_GBK" w:hAnsi="Times New Roman" w:cs="黑体" w:hint="eastAsia"/>
                <w:b/>
                <w:sz w:val="24"/>
                <w:szCs w:val="24"/>
              </w:rPr>
            </w:pPr>
            <w:r w:rsidRPr="00183E7A">
              <w:rPr>
                <w:rFonts w:ascii="Times New Roman" w:eastAsia="方正楷体_GBK" w:hAnsi="Times New Roman" w:cs="黑体" w:hint="eastAsia"/>
                <w:b/>
                <w:spacing w:val="6"/>
                <w:sz w:val="24"/>
                <w:szCs w:val="24"/>
              </w:rPr>
              <w:t>序号</w:t>
            </w:r>
          </w:p>
        </w:tc>
        <w:tc>
          <w:tcPr>
            <w:tcW w:w="4648" w:type="dxa"/>
            <w:vAlign w:val="center"/>
          </w:tcPr>
          <w:p w:rsidR="00563E11" w:rsidRPr="00183E7A" w:rsidRDefault="00563E11" w:rsidP="001273C0">
            <w:pPr>
              <w:spacing w:line="370" w:lineRule="exact"/>
              <w:jc w:val="center"/>
              <w:rPr>
                <w:rFonts w:ascii="Times New Roman" w:eastAsia="方正楷体_GBK" w:hAnsi="Times New Roman" w:cs="黑体" w:hint="eastAsia"/>
                <w:b/>
                <w:sz w:val="24"/>
                <w:szCs w:val="24"/>
              </w:rPr>
            </w:pPr>
            <w:r w:rsidRPr="00183E7A">
              <w:rPr>
                <w:rFonts w:ascii="Times New Roman" w:eastAsia="方正楷体_GBK" w:hAnsi="Times New Roman" w:cs="黑体" w:hint="eastAsia"/>
                <w:b/>
                <w:spacing w:val="-3"/>
                <w:sz w:val="24"/>
                <w:szCs w:val="24"/>
              </w:rPr>
              <w:t>牙冠原材料医疗器械注册人名称</w:t>
            </w:r>
          </w:p>
        </w:tc>
        <w:tc>
          <w:tcPr>
            <w:tcW w:w="1849" w:type="dxa"/>
            <w:vAlign w:val="center"/>
          </w:tcPr>
          <w:p w:rsidR="00563E11" w:rsidRPr="00183E7A" w:rsidRDefault="00563E11" w:rsidP="001273C0">
            <w:pPr>
              <w:spacing w:line="370" w:lineRule="exact"/>
              <w:jc w:val="center"/>
              <w:rPr>
                <w:rFonts w:ascii="Times New Roman" w:eastAsia="方正楷体_GBK" w:hAnsi="Times New Roman" w:cs="黑体" w:hint="eastAsia"/>
                <w:b/>
                <w:sz w:val="24"/>
                <w:szCs w:val="24"/>
              </w:rPr>
            </w:pPr>
            <w:r w:rsidRPr="00183E7A">
              <w:rPr>
                <w:rFonts w:ascii="Times New Roman" w:eastAsia="方正楷体_GBK" w:hAnsi="Times New Roman" w:cs="黑体" w:hint="eastAsia"/>
                <w:b/>
                <w:spacing w:val="3"/>
                <w:sz w:val="24"/>
                <w:szCs w:val="24"/>
              </w:rPr>
              <w:t>平均拟</w:t>
            </w:r>
            <w:proofErr w:type="gramStart"/>
            <w:r w:rsidRPr="00183E7A">
              <w:rPr>
                <w:rFonts w:ascii="Times New Roman" w:eastAsia="方正楷体_GBK" w:hAnsi="Times New Roman" w:cs="黑体" w:hint="eastAsia"/>
                <w:b/>
                <w:spacing w:val="3"/>
                <w:sz w:val="24"/>
                <w:szCs w:val="24"/>
              </w:rPr>
              <w:t>拟</w:t>
            </w:r>
            <w:proofErr w:type="gramEnd"/>
            <w:r w:rsidRPr="00183E7A">
              <w:rPr>
                <w:rFonts w:ascii="Times New Roman" w:eastAsia="方正楷体_GBK" w:hAnsi="Times New Roman" w:cs="黑体" w:hint="eastAsia"/>
                <w:b/>
                <w:spacing w:val="3"/>
                <w:sz w:val="24"/>
                <w:szCs w:val="24"/>
              </w:rPr>
              <w:t>入围</w:t>
            </w:r>
            <w:r w:rsidRPr="00183E7A">
              <w:rPr>
                <w:rFonts w:ascii="Times New Roman" w:eastAsia="方正楷体_GBK" w:hAnsi="Times New Roman" w:cs="黑体" w:hint="eastAsia"/>
                <w:b/>
                <w:sz w:val="24"/>
                <w:szCs w:val="24"/>
              </w:rPr>
              <w:t xml:space="preserve"> </w:t>
            </w:r>
            <w:r w:rsidRPr="00183E7A">
              <w:rPr>
                <w:rFonts w:ascii="Times New Roman" w:eastAsia="方正楷体_GBK" w:hAnsi="Times New Roman" w:cs="黑体" w:hint="eastAsia"/>
                <w:b/>
                <w:spacing w:val="9"/>
                <w:sz w:val="24"/>
                <w:szCs w:val="24"/>
              </w:rPr>
              <w:t>价格（元）</w:t>
            </w:r>
          </w:p>
        </w:tc>
        <w:tc>
          <w:tcPr>
            <w:tcW w:w="1638" w:type="dxa"/>
            <w:vAlign w:val="center"/>
          </w:tcPr>
          <w:p w:rsidR="00563E11" w:rsidRPr="00183E7A" w:rsidRDefault="00563E11" w:rsidP="001273C0">
            <w:pPr>
              <w:spacing w:line="370" w:lineRule="exact"/>
              <w:jc w:val="center"/>
              <w:rPr>
                <w:rFonts w:ascii="Times New Roman" w:eastAsia="方正楷体_GBK" w:hAnsi="Times New Roman" w:cs="黑体" w:hint="eastAsia"/>
                <w:b/>
                <w:sz w:val="24"/>
                <w:szCs w:val="24"/>
              </w:rPr>
            </w:pPr>
            <w:r w:rsidRPr="00183E7A">
              <w:rPr>
                <w:rFonts w:ascii="Times New Roman" w:eastAsia="方正楷体_GBK" w:hAnsi="Times New Roman" w:cs="黑体" w:hint="eastAsia"/>
                <w:b/>
                <w:spacing w:val="3"/>
                <w:sz w:val="24"/>
                <w:szCs w:val="24"/>
              </w:rPr>
              <w:t>最高拟入围</w:t>
            </w:r>
            <w:r w:rsidRPr="00183E7A">
              <w:rPr>
                <w:rFonts w:ascii="Times New Roman" w:eastAsia="方正楷体_GBK" w:hAnsi="Times New Roman" w:cs="黑体" w:hint="eastAsia"/>
                <w:b/>
                <w:spacing w:val="3"/>
                <w:sz w:val="24"/>
                <w:szCs w:val="24"/>
              </w:rPr>
              <w:t xml:space="preserve"> </w:t>
            </w:r>
            <w:r w:rsidRPr="00183E7A">
              <w:rPr>
                <w:rFonts w:ascii="Times New Roman" w:eastAsia="方正楷体_GBK" w:hAnsi="Times New Roman" w:cs="黑体" w:hint="eastAsia"/>
                <w:b/>
                <w:spacing w:val="9"/>
                <w:sz w:val="24"/>
                <w:szCs w:val="24"/>
              </w:rPr>
              <w:t>价格（元）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28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辽宁爱尔创生物材料有限公司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83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229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83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258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38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威兰德牙科科技公司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32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position w:val="-3"/>
                <w:sz w:val="24"/>
                <w:szCs w:val="24"/>
              </w:rPr>
              <w:t>431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93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440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3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8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爱迪特（秦皇岛）科技股份有限公司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32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192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32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215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0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深圳市翔通光电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技术有限公司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3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190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3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210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0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成都贝施美生物科技有限公司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75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position w:val="-3"/>
                <w:sz w:val="24"/>
                <w:szCs w:val="24"/>
              </w:rPr>
              <w:t>207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5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229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6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52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丹特迪瑞有限公司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06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369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05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414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7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5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3M</w:t>
            </w:r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德国公司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6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654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6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656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8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1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山东沪鸽口腔材料股份有限公司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6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247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6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270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9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1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1"/>
                <w:sz w:val="24"/>
                <w:szCs w:val="24"/>
              </w:rPr>
              <w:t>可乐</w:t>
            </w: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-1"/>
                <w:sz w:val="24"/>
                <w:szCs w:val="24"/>
              </w:rPr>
              <w:t>丽则武齿科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-1"/>
                <w:sz w:val="24"/>
                <w:szCs w:val="24"/>
              </w:rPr>
              <w:t>株式会社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6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240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6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272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10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2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凛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皇</w:t>
            </w: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岛傲丹特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金属材料科技有限公司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364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7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364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11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3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德固丹特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公司</w:t>
            </w:r>
          </w:p>
        </w:tc>
        <w:tc>
          <w:tcPr>
            <w:tcW w:w="1849" w:type="dxa"/>
            <w:vAlign w:val="center"/>
          </w:tcPr>
          <w:p w:rsidR="00563E11" w:rsidRPr="00183E7A" w:rsidRDefault="00563E11" w:rsidP="001273C0">
            <w:pPr>
              <w:spacing w:before="11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471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7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474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12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3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义获嘉</w:t>
            </w: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伟瓦登特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公司</w:t>
            </w:r>
          </w:p>
        </w:tc>
        <w:tc>
          <w:tcPr>
            <w:tcW w:w="1849" w:type="dxa"/>
            <w:vAlign w:val="center"/>
          </w:tcPr>
          <w:p w:rsidR="00563E11" w:rsidRPr="00183E7A" w:rsidRDefault="00563E11" w:rsidP="001273C0">
            <w:pPr>
              <w:spacing w:before="11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319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6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351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13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2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上海傲丹</w:t>
            </w: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特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生物材料有限公司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228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7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258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14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52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德国欧格齿科数字化技术有限公司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0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276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07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299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15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4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阿曼吉尔巴赫股份有限公司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8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390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78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position w:val="-3"/>
                <w:sz w:val="24"/>
                <w:szCs w:val="24"/>
              </w:rPr>
              <w:t>408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16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3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深圳玉汝成口腔材料有限公司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7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421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8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470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17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4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德国杜塞拉姆医学陶瓷有限公司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8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386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7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411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18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5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韩国谛美克思有限公司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9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203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9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227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19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104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吉诺斯株式会社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9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203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9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222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20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6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美国阿根公司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9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273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9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300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7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4"/>
                <w:sz w:val="24"/>
                <w:szCs w:val="24"/>
              </w:rPr>
              <w:t>德国维他公司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9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461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9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471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22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5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3"/>
                <w:sz w:val="24"/>
                <w:szCs w:val="24"/>
              </w:rPr>
              <w:t>西诺德牙科设备公司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0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466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0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2"/>
                <w:sz w:val="24"/>
                <w:szCs w:val="24"/>
              </w:rPr>
              <w:t>478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23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6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日进玛泰克陶瓷制品（昆山）有限公司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30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345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30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380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24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46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秦皇岛译克尼陶瓷科技有限公司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40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position w:val="-3"/>
                <w:sz w:val="24"/>
                <w:szCs w:val="24"/>
              </w:rPr>
              <w:t>180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01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180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25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56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天津优谷利众科技有限公司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10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168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10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168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26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6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重庆卓田齿克科技有限公司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31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230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31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260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27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7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1"/>
                <w:sz w:val="24"/>
                <w:szCs w:val="24"/>
              </w:rPr>
              <w:t>登腾株式会社</w:t>
            </w:r>
            <w:proofErr w:type="gramEnd"/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3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200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3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220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28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69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proofErr w:type="gramStart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西捷美生物陶瓷</w:t>
            </w:r>
            <w:proofErr w:type="gramEnd"/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23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234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23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3"/>
                <w:sz w:val="24"/>
                <w:szCs w:val="24"/>
              </w:rPr>
              <w:t>238</w:t>
            </w:r>
          </w:p>
        </w:tc>
      </w:tr>
      <w:tr w:rsidR="00563E11" w:rsidRPr="00183E7A" w:rsidTr="001273C0">
        <w:tc>
          <w:tcPr>
            <w:tcW w:w="644" w:type="dxa"/>
          </w:tcPr>
          <w:p w:rsidR="00563E11" w:rsidRPr="00183E7A" w:rsidRDefault="00563E11" w:rsidP="001273C0">
            <w:pPr>
              <w:spacing w:before="127" w:line="370" w:lineRule="exact"/>
              <w:ind w:left="304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z w:val="24"/>
                <w:szCs w:val="24"/>
              </w:rPr>
              <w:t>29</w:t>
            </w:r>
          </w:p>
        </w:tc>
        <w:tc>
          <w:tcPr>
            <w:tcW w:w="4648" w:type="dxa"/>
          </w:tcPr>
          <w:p w:rsidR="00563E11" w:rsidRPr="00183E7A" w:rsidRDefault="00563E11" w:rsidP="001273C0">
            <w:pPr>
              <w:spacing w:before="79" w:line="370" w:lineRule="exact"/>
              <w:ind w:left="121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2"/>
                <w:sz w:val="24"/>
                <w:szCs w:val="24"/>
              </w:rPr>
              <w:t>山东新华医疗器械股份有限公司</w:t>
            </w:r>
          </w:p>
        </w:tc>
        <w:tc>
          <w:tcPr>
            <w:tcW w:w="1849" w:type="dxa"/>
          </w:tcPr>
          <w:p w:rsidR="00563E11" w:rsidRPr="00183E7A" w:rsidRDefault="00563E11" w:rsidP="001273C0">
            <w:pPr>
              <w:spacing w:before="132" w:line="370" w:lineRule="exact"/>
              <w:ind w:left="637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168</w:t>
            </w:r>
          </w:p>
        </w:tc>
        <w:tc>
          <w:tcPr>
            <w:tcW w:w="1638" w:type="dxa"/>
          </w:tcPr>
          <w:p w:rsidR="00563E11" w:rsidRPr="00183E7A" w:rsidRDefault="00563E11" w:rsidP="001273C0">
            <w:pPr>
              <w:spacing w:before="132" w:line="370" w:lineRule="exact"/>
              <w:ind w:left="579"/>
              <w:jc w:val="both"/>
              <w:rPr>
                <w:rFonts w:ascii="Times New Roman" w:eastAsia="方正仿宋_GBK" w:hAnsi="Times New Roman" w:cs="宋体" w:hint="eastAsia"/>
                <w:sz w:val="24"/>
                <w:szCs w:val="24"/>
              </w:rPr>
            </w:pPr>
            <w:r w:rsidRPr="00183E7A">
              <w:rPr>
                <w:rFonts w:ascii="Times New Roman" w:eastAsia="方正仿宋_GBK" w:hAnsi="Times New Roman" w:cs="宋体" w:hint="eastAsia"/>
                <w:spacing w:val="-6"/>
                <w:sz w:val="24"/>
                <w:szCs w:val="24"/>
              </w:rPr>
              <w:t>168</w:t>
            </w:r>
          </w:p>
        </w:tc>
      </w:tr>
    </w:tbl>
    <w:p w:rsidR="00563E11" w:rsidRDefault="00563E11" w:rsidP="00563E11">
      <w:pPr>
        <w:widowControl w:val="0"/>
        <w:kinsoku/>
        <w:autoSpaceDE/>
        <w:autoSpaceDN/>
        <w:adjustRightInd/>
        <w:snapToGrid/>
        <w:spacing w:line="500" w:lineRule="exact"/>
        <w:textAlignment w:val="auto"/>
        <w:rPr>
          <w:rFonts w:ascii="Times New Roman" w:eastAsia="仿宋_GB2312" w:hAnsi="Times New Roman"/>
          <w:sz w:val="30"/>
          <w:szCs w:val="30"/>
        </w:rPr>
        <w:sectPr w:rsidR="00563E11">
          <w:footerReference w:type="default" r:id="rId4"/>
          <w:pgSz w:w="11907" w:h="16840"/>
          <w:pgMar w:top="2098" w:right="1474" w:bottom="1985" w:left="1588" w:header="851" w:footer="1474" w:gutter="0"/>
          <w:cols w:space="720"/>
        </w:sectPr>
      </w:pPr>
    </w:p>
    <w:p w:rsidR="0005448D" w:rsidRPr="00563E11" w:rsidRDefault="0005448D">
      <w:pPr>
        <w:rPr>
          <w:rFonts w:eastAsiaTheme="minorEastAsia" w:hint="eastAsia"/>
        </w:rPr>
      </w:pPr>
    </w:p>
    <w:sectPr w:rsidR="0005448D" w:rsidRPr="00563E11" w:rsidSect="0005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7A" w:rsidRDefault="00563E11">
    <w:pPr>
      <w:pStyle w:val="a3"/>
      <w:framePr w:wrap="around" w:vAnchor="text" w:hAnchor="margin" w:xAlign="outside" w:y="1"/>
      <w:rPr>
        <w:rStyle w:val="a4"/>
        <w:rFonts w:ascii="Times New Roman" w:eastAsia="宋体" w:hAnsi="Times New Roman" w:hint="eastAsia"/>
        <w:sz w:val="28"/>
        <w:szCs w:val="28"/>
      </w:rPr>
    </w:pPr>
    <w:r>
      <w:rPr>
        <w:rStyle w:val="a4"/>
        <w:rFonts w:ascii="Times New Roman" w:eastAsia="宋体" w:hAnsi="Times New Roman" w:hint="eastAsia"/>
        <w:sz w:val="28"/>
        <w:szCs w:val="28"/>
      </w:rPr>
      <w:t>—</w:t>
    </w:r>
    <w:r>
      <w:rPr>
        <w:rStyle w:val="a4"/>
        <w:rFonts w:ascii="Times New Roman" w:eastAsia="宋体" w:hAnsi="Times New Roman" w:hint="eastAsia"/>
        <w:sz w:val="28"/>
        <w:szCs w:val="28"/>
      </w:rPr>
      <w:t xml:space="preserve"> </w:t>
    </w: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eastAsia="宋体" w:hAnsi="Times New Roman" w:hint="eastAsia"/>
        <w:sz w:val="28"/>
        <w:szCs w:val="28"/>
      </w:rPr>
      <w:t xml:space="preserve"> </w:t>
    </w:r>
    <w:r>
      <w:rPr>
        <w:rStyle w:val="a4"/>
        <w:rFonts w:ascii="Times New Roman" w:eastAsia="宋体" w:hAnsi="Times New Roman" w:hint="eastAsia"/>
        <w:sz w:val="28"/>
        <w:szCs w:val="28"/>
      </w:rPr>
      <w:t>—</w:t>
    </w:r>
  </w:p>
  <w:p w:rsidR="00183E7A" w:rsidRDefault="00563E11">
    <w:pPr>
      <w:spacing w:line="14" w:lineRule="auto"/>
      <w:ind w:right="360" w:firstLine="36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E11"/>
    <w:rsid w:val="0005448D"/>
    <w:rsid w:val="0056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63E11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rsid w:val="00563E11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character" w:styleId="a4">
    <w:name w:val="page number"/>
    <w:basedOn w:val="a0"/>
    <w:rsid w:val="0056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2023-04-20T07:58:00Z</dcterms:created>
  <dcterms:modified xsi:type="dcterms:W3CDTF">2023-04-20T07:59:00Z</dcterms:modified>
</cp:coreProperties>
</file>